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vortanzen</o:Title>
    <o:Author>Netzverb &lt;info@netzverb.de&gt;</o:Author>
    <o:Subject>
			تصريف الفعل الألماني vortanzen (استعراض, عرض خطوات الرقص):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vortanzen</w:t>
        <w:br/>
      </w:r>
      <w:r>
        <w:rPr>
          <w:sz w:val="16"/>
          <w:color w:val="999999"/>
        </w:rPr>
        <w:t>https://ar.verbformen.net/conjugation/vortanzen.htm</w:t>
      </w:r>
    </w:p>
    <!-- EIGENSCHAFTEN -->
    <w:p>
      <w:r>
        <w:rPr>
          <w:color w:val="999999"/>
        </w:rPr>
        <w:t>
					منتظم</w:t>
        <w:t xml:space="preserve"> · </w:t>
        <w:t>
					haben</w:t>
        <w:t xml:space="preserve"> · </w:t>
        <w:t>
						قابل للفصل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الاندماج بـ s- والتوسيع بـ 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في الاستخدام العامي </w:t>
      </w:r>
    </w:p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