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تصريف الفعل الألماني nötigen</o:Title>
    <o:Author>Netzverb &lt;info@netzverb.de&gt;</o:Author>
    <o:Subject>
			تصريف الفعل الألماني nötigen (أجبر, إجبار): في المضارع، الماضي، الشرط، التام، ... العديد من الأمثلة، الترجمات، القواعد، النحو، الإخراج الصوتي، التعاريف، التمارين والتنزيلات.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تصريف الفعل الألماني nötigen</w:t>
        <w:br/>
      </w:r>
      <w:r>
        <w:rPr>
          <w:sz w:val="16"/>
          <w:color w:val="999999"/>
        </w:rPr>
        <w:t>https://ar.verbformen.net/conjugation/no3tigen.htm</w:t>
      </w:r>
    </w:p>
    <!-- EIGENSCHAFTEN -->
    <w:p>
      <w:r>
        <w:rPr>
          <w:color w:val="999999"/>
        </w:rPr>
        <w:t>
					منتظم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n</w:t>
      </w:r>
      <w:r>
        <w:rPr>
          <w:b/>
          <w:sz w:val="50"/>
        </w:rPr>
        <w:t>ö</w:t>
      </w:r>
      <w:r>
        <w:rPr>
          <w:b/>
          <w:sz w:val="50"/>
        </w:rPr>
        <w:t>t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لا يمكن حذف حرف e كما في اللغة العامية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دلالي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الحاضر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الماضي الناقص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الماضي التام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الماضي التام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المستقبل الأول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المستقبل التام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صيغة التمني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صيغة المضارع الشرطية (Konjunktiv I)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صيغة الشرط الثانية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مضارع تام شرطي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كونج. ماضٍ تام شرطي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صيغة المستقبل الشرطية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كونج. مستقبل تام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المصدر</w:t>
            </w:r>
          </w:p>
          <w:p>
            <w:r>
              <w:rPr>
                <w:sz w:val="27"/>
              </w:rPr>
              <w:t>
								المصدر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المصدر الثاني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اسم الفاعل</w:t>
            </w:r>
          </w:p>
          <w:p>
            <w:r>
              <w:rPr>
                <w:sz w:val="27"/>
              </w:rPr>
              <w:t>
								اسم الفاعل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اسم الفاعل الثاني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صيغة الأمر</w:t>
            </w:r>
          </w:p>
          <w:p>
            <w:r>
              <w:rPr>
                <w:sz w:val="27"/>
              </w:rPr>
              <w:t>
								الحاضر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الموارد التعليمية المفتوحة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