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freisprechen</o:Title>
    <o:Author>Netzverb &lt;info@netzverb.de&gt;</o:Author>
    <o:Subject>
			تصريف الفعل الألماني freisprechen (إجازة, برأ):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freisprechen</w:t>
        <w:br/>
      </w:r>
      <w:r>
        <w:rPr>
          <w:sz w:val="16"/>
          <w:color w:val="999999"/>
        </w:rPr>
        <w:t>https://ar.verbformen.net/conjugation/freisprechen.htm</w:t>
      </w:r>
    </w:p>
    <!-- EIGENSCHAFTEN -->
    <w:p>
      <w:r>
        <w:rPr>
          <w:color w:val="999999"/>
        </w:rPr>
        <w:t>
					غير منتظم</w:t>
        <w:t xml:space="preserve"> · </w:t>
        <w:t>
					haben</w:t>
        <w:t xml:space="preserve"> · </w:t>
        <w:t>
						قابل للفصل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تغيير حرف العلة الجذري</w:t>
        <w:t xml:space="preserve"> e - a</w:t>
        <w:t xml:space="preserve"> - o « </w:t>
        <w:t xml:space="preserve">» تبديل e/i في زمن المضارع وصيغة الأمر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